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7D" w:rsidRPr="00C6097D" w:rsidRDefault="00C6097D" w:rsidP="00C6097D">
      <w:pPr>
        <w:pStyle w:val="Default"/>
        <w:jc w:val="right"/>
      </w:pPr>
      <w:r w:rsidRPr="00C6097D">
        <w:t xml:space="preserve">Приложение № 1 </w:t>
      </w:r>
    </w:p>
    <w:p w:rsidR="00C6097D" w:rsidRPr="00C6097D" w:rsidRDefault="00C6097D" w:rsidP="00C6097D">
      <w:pPr>
        <w:pStyle w:val="Default"/>
        <w:jc w:val="right"/>
      </w:pPr>
      <w:r w:rsidRPr="00C6097D">
        <w:t xml:space="preserve">к приказу МБОУ «Петровская СОШ № 2» </w:t>
      </w:r>
    </w:p>
    <w:p w:rsidR="00C6097D" w:rsidRDefault="00C6097D" w:rsidP="00C6097D">
      <w:pPr>
        <w:pStyle w:val="Default"/>
        <w:jc w:val="right"/>
      </w:pPr>
      <w:r w:rsidRPr="00C6097D">
        <w:t xml:space="preserve">от 01.10.2022 года № 260 </w:t>
      </w:r>
    </w:p>
    <w:p w:rsidR="00C6097D" w:rsidRPr="00C6097D" w:rsidRDefault="00C6097D" w:rsidP="00C6097D">
      <w:pPr>
        <w:pStyle w:val="Default"/>
        <w:jc w:val="right"/>
      </w:pPr>
    </w:p>
    <w:p w:rsidR="00C6097D" w:rsidRPr="00C6097D" w:rsidRDefault="00C6097D" w:rsidP="00C6097D">
      <w:pPr>
        <w:pStyle w:val="Default"/>
        <w:jc w:val="center"/>
      </w:pPr>
      <w:r w:rsidRPr="00C6097D">
        <w:t>График</w:t>
      </w:r>
    </w:p>
    <w:p w:rsidR="005E5B7F" w:rsidRPr="00C6097D" w:rsidRDefault="00C6097D" w:rsidP="00C60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97D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 в 2022/2023 учебном году</w:t>
      </w:r>
    </w:p>
    <w:p w:rsidR="00C6097D" w:rsidRPr="00C6097D" w:rsidRDefault="00C6097D" w:rsidP="00C609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409"/>
      </w:tblGrid>
      <w:tr w:rsidR="00C6097D" w:rsidRPr="00C6097D" w:rsidTr="00C6097D">
        <w:tc>
          <w:tcPr>
            <w:tcW w:w="704" w:type="dxa"/>
          </w:tcPr>
          <w:p w:rsidR="00C6097D" w:rsidRPr="00C6097D" w:rsidRDefault="00C6097D" w:rsidP="00C6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C609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C6097D" w:rsidRPr="00C6097D" w:rsidRDefault="00C6097D" w:rsidP="00C6097D">
            <w:pPr>
              <w:pStyle w:val="Default"/>
            </w:pPr>
            <w:r w:rsidRPr="00C6097D">
              <w:t xml:space="preserve">Наименование </w:t>
            </w:r>
          </w:p>
          <w:p w:rsidR="00C6097D" w:rsidRPr="00C6097D" w:rsidRDefault="00C6097D" w:rsidP="00C6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7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олимпиады </w:t>
            </w:r>
          </w:p>
        </w:tc>
        <w:tc>
          <w:tcPr>
            <w:tcW w:w="2409" w:type="dxa"/>
          </w:tcPr>
          <w:p w:rsidR="00C6097D" w:rsidRPr="00C6097D" w:rsidRDefault="00C6097D" w:rsidP="00C6097D">
            <w:pPr>
              <w:pStyle w:val="Default"/>
            </w:pPr>
            <w:r w:rsidRPr="00C6097D">
              <w:t xml:space="preserve">Срок проведения </w:t>
            </w:r>
          </w:p>
          <w:p w:rsidR="00C6097D" w:rsidRPr="00C6097D" w:rsidRDefault="00C6097D" w:rsidP="00C6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7D" w:rsidRPr="00C6097D" w:rsidTr="00C6097D">
        <w:tc>
          <w:tcPr>
            <w:tcW w:w="704" w:type="dxa"/>
          </w:tcPr>
          <w:tbl>
            <w:tblPr>
              <w:tblW w:w="10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"/>
              <w:gridCol w:w="236"/>
              <w:gridCol w:w="236"/>
            </w:tblGrid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58" w:type="dxa"/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2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3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4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5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6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7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8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9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10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11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12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13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14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15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16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17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18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19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20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21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22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597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23 </w:t>
                  </w:r>
                </w:p>
              </w:tc>
              <w:tc>
                <w:tcPr>
                  <w:tcW w:w="236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C6097D" w:rsidRPr="00C6097D" w:rsidRDefault="00C6097D" w:rsidP="00C6097D">
                  <w:pPr>
                    <w:pStyle w:val="Default"/>
                  </w:pPr>
                </w:p>
              </w:tc>
            </w:tr>
          </w:tbl>
          <w:p w:rsidR="00C6097D" w:rsidRPr="00C6097D" w:rsidRDefault="00C6097D" w:rsidP="00C6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</w:tblGrid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Астрономия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Биология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Право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Русский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Информатика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Испанский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Английский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Математика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Литература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История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Китайский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География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Химия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Немецкий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Обществознание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Французский язык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Экономика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Физика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ОБЖ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Экология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Искусство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Физическая культура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02" w:type="dxa"/>
                </w:tcPr>
                <w:p w:rsidR="00C6097D" w:rsidRPr="00C6097D" w:rsidRDefault="00C6097D" w:rsidP="00C6097D">
                  <w:pPr>
                    <w:pStyle w:val="Default"/>
                  </w:pPr>
                  <w:r w:rsidRPr="00C6097D">
                    <w:t xml:space="preserve">Технология </w:t>
                  </w:r>
                </w:p>
              </w:tc>
            </w:tr>
          </w:tbl>
          <w:p w:rsidR="00C6097D" w:rsidRPr="00C6097D" w:rsidRDefault="00C6097D" w:rsidP="00C6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6"/>
            </w:tblGrid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10.10.2022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13.10.2022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27.09.2022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28.09.2022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27.10.2022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08.10.2022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30.09.2022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20.10.2022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04.10.2022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03.10.2022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18.10.2022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07.10.2022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06.10.2022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11.10.2022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12.10.2022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21.10.2022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14.10.2022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29.09.2022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17.10.2022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25.10.2022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19.10.2022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24.10.2022 </w:t>
                  </w:r>
                </w:p>
              </w:tc>
            </w:tr>
            <w:tr w:rsidR="00C6097D" w:rsidRPr="00C6097D" w:rsidTr="00C6097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1296" w:type="dxa"/>
                </w:tcPr>
                <w:p w:rsidR="00C6097D" w:rsidRPr="00C6097D" w:rsidRDefault="00C6097D" w:rsidP="00C6097D">
                  <w:pPr>
                    <w:pStyle w:val="Default"/>
                    <w:jc w:val="right"/>
                  </w:pPr>
                  <w:r w:rsidRPr="00C6097D">
                    <w:t xml:space="preserve">26.10.2022 </w:t>
                  </w:r>
                </w:p>
              </w:tc>
            </w:tr>
          </w:tbl>
          <w:p w:rsidR="00C6097D" w:rsidRPr="00C6097D" w:rsidRDefault="00C6097D" w:rsidP="00C609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6097D" w:rsidRPr="00C6097D" w:rsidRDefault="00C6097D" w:rsidP="00C6097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097D" w:rsidRPr="00C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D"/>
    <w:rsid w:val="005E5B7F"/>
    <w:rsid w:val="00C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7BBE"/>
  <w15:chartTrackingRefBased/>
  <w15:docId w15:val="{67D34980-D3CF-42C1-A543-CF61AB4B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2022-10-26T04:39:00Z</dcterms:created>
  <dcterms:modified xsi:type="dcterms:W3CDTF">2022-10-26T04:44:00Z</dcterms:modified>
</cp:coreProperties>
</file>